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339" w:rsidRDefault="006D7339" w:rsidP="006D7339">
      <w:pPr>
        <w:spacing w:line="360" w:lineRule="auto"/>
        <w:ind w:firstLine="851"/>
      </w:pPr>
      <w:bookmarkStart w:id="0" w:name="_GoBack"/>
      <w:r>
        <w:t xml:space="preserve">Sempre que as </w:t>
      </w:r>
      <w:r w:rsidRPr="006D7339">
        <w:rPr>
          <w:b/>
        </w:rPr>
        <w:t>crises econômicas</w:t>
      </w:r>
      <w:r>
        <w:t xml:space="preserve"> assolam os países, a </w:t>
      </w:r>
      <w:r w:rsidRPr="006D7339">
        <w:rPr>
          <w:u w:val="single"/>
        </w:rPr>
        <w:t>geração de empregos é um dos pontos mais atingidos</w:t>
      </w:r>
      <w:r>
        <w:t xml:space="preserve">. Esta situação tem reflexo na imediata redução dos custos em que, principalmente os </w:t>
      </w:r>
      <w:r w:rsidRPr="006D7339">
        <w:rPr>
          <w:i/>
        </w:rPr>
        <w:t>micro e pequenos empresários</w:t>
      </w:r>
      <w:r>
        <w:t xml:space="preserve"> se veem obrigados a fazer.</w:t>
      </w:r>
    </w:p>
    <w:p w:rsidR="006D7339" w:rsidRDefault="006D7339" w:rsidP="006D7339">
      <w:pPr>
        <w:spacing w:line="360" w:lineRule="auto"/>
        <w:ind w:firstLine="851"/>
      </w:pPr>
      <w:r>
        <w:t xml:space="preserve">Assim sendo, o </w:t>
      </w:r>
      <w:r w:rsidRPr="006D7339">
        <w:rPr>
          <w:b/>
        </w:rPr>
        <w:t>primeiro erro estratégico</w:t>
      </w:r>
      <w:r>
        <w:t xml:space="preserve"> é ver o colaborador como um </w:t>
      </w:r>
      <w:r w:rsidRPr="006D7339">
        <w:rPr>
          <w:u w:val="single"/>
        </w:rPr>
        <w:t>custo</w:t>
      </w:r>
      <w:r>
        <w:t xml:space="preserve"> e não como alguém que pode me </w:t>
      </w:r>
      <w:r w:rsidRPr="006D7339">
        <w:rPr>
          <w:u w:val="single"/>
        </w:rPr>
        <w:t>ajudar a superar o momento de crise</w:t>
      </w:r>
      <w:r>
        <w:t xml:space="preserve">. Este erro de pensamento, obriga diversas pessoas que passam a ser desempregadas, a </w:t>
      </w:r>
      <w:r w:rsidRPr="006D7339">
        <w:rPr>
          <w:b/>
        </w:rPr>
        <w:t>reduzir suas atividades de consumo</w:t>
      </w:r>
      <w:r>
        <w:t xml:space="preserve">, o que arrasta a economia mais para baixo, criando um círculo vicioso que faz com que períodos de </w:t>
      </w:r>
      <w:r w:rsidRPr="006D7339">
        <w:rPr>
          <w:i/>
        </w:rPr>
        <w:t>instabilidade econômica</w:t>
      </w:r>
      <w:r>
        <w:t xml:space="preserve"> sejam mais e mais duradouros.</w:t>
      </w:r>
    </w:p>
    <w:p w:rsidR="006D7339" w:rsidRDefault="006D7339" w:rsidP="006D7339">
      <w:pPr>
        <w:spacing w:line="360" w:lineRule="auto"/>
        <w:ind w:firstLine="851"/>
      </w:pPr>
      <w:r>
        <w:t xml:space="preserve">Quando falamos que o </w:t>
      </w:r>
      <w:r w:rsidRPr="006D7339">
        <w:rPr>
          <w:b/>
        </w:rPr>
        <w:t>livre mercado</w:t>
      </w:r>
      <w:r>
        <w:t xml:space="preserve"> pode ser a </w:t>
      </w:r>
      <w:r w:rsidRPr="006D7339">
        <w:rPr>
          <w:u w:val="single"/>
        </w:rPr>
        <w:t>salvação</w:t>
      </w:r>
      <w:r>
        <w:t xml:space="preserve"> para a questão econômica, não estamos defendendo uma selvageria em que apenas os grandes </w:t>
      </w:r>
      <w:r w:rsidRPr="006D7339">
        <w:rPr>
          <w:u w:val="single"/>
        </w:rPr>
        <w:t>conglomerados político-econômicos</w:t>
      </w:r>
      <w:r>
        <w:t xml:space="preserve"> possam passar sem grandes feridas. Referimo-nos mais especificamente às formas encontradas para </w:t>
      </w:r>
      <w:r w:rsidRPr="006D7339">
        <w:rPr>
          <w:b/>
        </w:rPr>
        <w:t>redução dos custos operacionais</w:t>
      </w:r>
      <w:r>
        <w:t>.</w:t>
      </w:r>
    </w:p>
    <w:p w:rsidR="006D7339" w:rsidRDefault="006D7339" w:rsidP="006D7339">
      <w:pPr>
        <w:spacing w:line="360" w:lineRule="auto"/>
        <w:ind w:firstLine="851"/>
      </w:pPr>
      <w:r>
        <w:t xml:space="preserve">A substituição dos chamados </w:t>
      </w:r>
      <w:r w:rsidRPr="006D7339">
        <w:rPr>
          <w:b/>
        </w:rPr>
        <w:t>softwares proprietários</w:t>
      </w:r>
      <w:r>
        <w:t xml:space="preserve"> por suas vertentes do mundo livre, conhecidos como </w:t>
      </w:r>
      <w:r w:rsidRPr="006D7339">
        <w:rPr>
          <w:b/>
        </w:rPr>
        <w:t>softwares livres</w:t>
      </w:r>
      <w:r>
        <w:t xml:space="preserve"> (sob a </w:t>
      </w:r>
      <w:r w:rsidRPr="006D7339">
        <w:rPr>
          <w:i/>
        </w:rPr>
        <w:t>L</w:t>
      </w:r>
      <w:r w:rsidRPr="006D7339">
        <w:rPr>
          <w:i/>
        </w:rPr>
        <w:t>icença GNU/GPL</w:t>
      </w:r>
      <w:r>
        <w:t xml:space="preserve">) podem ser instrumento de </w:t>
      </w:r>
      <w:r w:rsidRPr="006D7339">
        <w:rPr>
          <w:u w:val="single"/>
        </w:rPr>
        <w:t>melhoria dos custos operacionais</w:t>
      </w:r>
      <w:r>
        <w:t xml:space="preserve">, já que não há quaisquer cobranças ou licenças que sejam exigidas e seu </w:t>
      </w:r>
      <w:r w:rsidRPr="006D7339">
        <w:rPr>
          <w:i/>
          <w:u w:val="single"/>
        </w:rPr>
        <w:t>uso comercial não é proibido</w:t>
      </w:r>
      <w:r>
        <w:t xml:space="preserve">. </w:t>
      </w:r>
    </w:p>
    <w:p w:rsidR="006D7339" w:rsidRDefault="006D7339" w:rsidP="006D7339">
      <w:pPr>
        <w:spacing w:line="360" w:lineRule="auto"/>
        <w:ind w:firstLine="851"/>
      </w:pPr>
      <w:r>
        <w:t>Claro que temos sempre que lembrar a estes empresários</w:t>
      </w:r>
      <w:r>
        <w:t>,</w:t>
      </w:r>
      <w:r>
        <w:t xml:space="preserve"> que</w:t>
      </w:r>
      <w:r>
        <w:t xml:space="preserve"> se</w:t>
      </w:r>
      <w:r>
        <w:t xml:space="preserve"> desejarem passar pelas crises e se salvar da falência</w:t>
      </w:r>
      <w:r>
        <w:t>,</w:t>
      </w:r>
      <w:r>
        <w:t xml:space="preserve"> que esta não é uma solução meramente gratuita. Software gratuito e livre não são necessariamente a mesma coisa. O software pode ser gratuito e não ser livre</w:t>
      </w:r>
      <w:r>
        <w:t xml:space="preserve"> – </w:t>
      </w:r>
      <w:r w:rsidRPr="006D7339">
        <w:rPr>
          <w:b/>
          <w:i/>
        </w:rPr>
        <w:t xml:space="preserve">mas todo Software </w:t>
      </w:r>
      <w:r>
        <w:rPr>
          <w:b/>
          <w:i/>
        </w:rPr>
        <w:t>L</w:t>
      </w:r>
      <w:r w:rsidRPr="006D7339">
        <w:rPr>
          <w:b/>
          <w:i/>
        </w:rPr>
        <w:t>ivre tem que ser gratuito</w:t>
      </w:r>
      <w:r>
        <w:t xml:space="preserve"> –</w:t>
      </w:r>
      <w:r>
        <w:t xml:space="preserve"> então neste caso</w:t>
      </w:r>
      <w:r>
        <w:t xml:space="preserve"> (</w:t>
      </w:r>
      <w:r w:rsidRPr="006D7339">
        <w:rPr>
          <w:i/>
        </w:rPr>
        <w:t>Software gratuito, mas não-livre</w:t>
      </w:r>
      <w:r>
        <w:t>)</w:t>
      </w:r>
      <w:r>
        <w:t xml:space="preserve"> seu uso comercial </w:t>
      </w:r>
      <w:r w:rsidRPr="006D7339">
        <w:rPr>
          <w:i/>
        </w:rPr>
        <w:t>pode ser restrito</w:t>
      </w:r>
      <w:r>
        <w:t xml:space="preserve">, algumas </w:t>
      </w:r>
      <w:r w:rsidRPr="006D7339">
        <w:rPr>
          <w:i/>
        </w:rPr>
        <w:t>funcionalidades</w:t>
      </w:r>
      <w:r>
        <w:t xml:space="preserve"> podem não ser disponíveis na </w:t>
      </w:r>
      <w:r w:rsidRPr="006D7339">
        <w:rPr>
          <w:u w:val="single"/>
        </w:rPr>
        <w:t>versão gratuita</w:t>
      </w:r>
      <w:r>
        <w:t xml:space="preserve">, etc. </w:t>
      </w:r>
    </w:p>
    <w:p w:rsidR="006D7339" w:rsidRPr="007F3CDA" w:rsidRDefault="006D7339" w:rsidP="006D7339">
      <w:pPr>
        <w:spacing w:line="360" w:lineRule="auto"/>
        <w:ind w:firstLine="851"/>
      </w:pPr>
      <w:r w:rsidRPr="007F3CDA">
        <w:rPr>
          <w:b/>
          <w:i/>
          <w:u w:val="single"/>
        </w:rPr>
        <w:t xml:space="preserve">Tal problema inexiste </w:t>
      </w:r>
      <w:r w:rsidRPr="007F3CDA">
        <w:rPr>
          <w:b/>
          <w:i/>
          <w:u w:val="single"/>
        </w:rPr>
        <w:t>com os softwares livres</w:t>
      </w:r>
      <w:r>
        <w:t xml:space="preserve">, que permitem até a </w:t>
      </w:r>
      <w:r w:rsidRPr="007F3CDA">
        <w:rPr>
          <w:i/>
        </w:rPr>
        <w:t>customização</w:t>
      </w:r>
      <w:r>
        <w:t xml:space="preserve"> do programa para que o empresário desenvolva uma “versão’ que atenda a </w:t>
      </w:r>
      <w:r w:rsidRPr="007F3CDA">
        <w:rPr>
          <w:u w:val="single"/>
        </w:rPr>
        <w:t>suas necessidades especificas</w:t>
      </w:r>
      <w:r w:rsidR="007F3CDA">
        <w:t>.</w:t>
      </w:r>
    </w:p>
    <w:p w:rsidR="001F17B5" w:rsidRDefault="006D7339" w:rsidP="006D7339">
      <w:pPr>
        <w:spacing w:line="360" w:lineRule="auto"/>
        <w:ind w:firstLine="851"/>
      </w:pPr>
      <w:r>
        <w:t xml:space="preserve">É neste ponto em que </w:t>
      </w:r>
      <w:r w:rsidRPr="007F3CDA">
        <w:rPr>
          <w:b/>
        </w:rPr>
        <w:t>a economia pode ser maior</w:t>
      </w:r>
      <w:r>
        <w:t xml:space="preserve">, pois além de </w:t>
      </w:r>
      <w:r w:rsidRPr="007F3CDA">
        <w:rPr>
          <w:u w:val="single"/>
        </w:rPr>
        <w:t xml:space="preserve">não </w:t>
      </w:r>
      <w:proofErr w:type="spellStart"/>
      <w:r w:rsidR="007F3CDA">
        <w:rPr>
          <w:u w:val="single"/>
        </w:rPr>
        <w:t>insidir</w:t>
      </w:r>
      <w:proofErr w:type="spellEnd"/>
      <w:r w:rsidR="007F3CDA">
        <w:rPr>
          <w:u w:val="single"/>
        </w:rPr>
        <w:t xml:space="preserve"> em custos</w:t>
      </w:r>
      <w:r w:rsidRPr="007F3CDA">
        <w:rPr>
          <w:u w:val="single"/>
        </w:rPr>
        <w:t xml:space="preserve"> ao </w:t>
      </w:r>
      <w:r w:rsidR="007F3CDA" w:rsidRPr="007F3CDA">
        <w:rPr>
          <w:u w:val="single"/>
        </w:rPr>
        <w:t>negócio</w:t>
      </w:r>
      <w:r>
        <w:t>, com um treinamento</w:t>
      </w:r>
      <w:r w:rsidR="007F3CDA">
        <w:t xml:space="preserve"> relativamente</w:t>
      </w:r>
      <w:r>
        <w:t xml:space="preserve"> simples, os colaboradores podem </w:t>
      </w:r>
      <w:r w:rsidRPr="007F3CDA">
        <w:rPr>
          <w:i/>
        </w:rPr>
        <w:t>propor e efetivar</w:t>
      </w:r>
      <w:r>
        <w:t xml:space="preserve"> alterações no sistema e gerar </w:t>
      </w:r>
      <w:r w:rsidRPr="007F3CDA">
        <w:rPr>
          <w:i/>
        </w:rPr>
        <w:t>impacto nos processos</w:t>
      </w:r>
      <w:r>
        <w:t>, propondo alterações mais profundas e duradouras.</w:t>
      </w:r>
    </w:p>
    <w:p w:rsidR="006D7339" w:rsidRDefault="006D7339" w:rsidP="006D7339">
      <w:pPr>
        <w:spacing w:line="360" w:lineRule="auto"/>
        <w:ind w:firstLine="851"/>
      </w:pPr>
      <w:r>
        <w:t xml:space="preserve">Com isto, além de não colaborar com a </w:t>
      </w:r>
      <w:r w:rsidRPr="007F3CDA">
        <w:rPr>
          <w:i/>
          <w:u w:val="single"/>
        </w:rPr>
        <w:t>queda da economia</w:t>
      </w:r>
      <w:r>
        <w:t xml:space="preserve"> decorrente de demissões, ainda pode </w:t>
      </w:r>
      <w:r w:rsidRPr="007F3CDA">
        <w:rPr>
          <w:i/>
        </w:rPr>
        <w:t>melhorar seus processos e ampliar suas estratégias de mercado</w:t>
      </w:r>
      <w:r>
        <w:t>, gerando o fôlego suficiente para sobreviver e crescer na crise.</w:t>
      </w:r>
    </w:p>
    <w:p w:rsidR="006D7339" w:rsidRDefault="006D7339" w:rsidP="006D7339">
      <w:pPr>
        <w:spacing w:line="360" w:lineRule="auto"/>
        <w:ind w:firstLine="851"/>
      </w:pPr>
      <w:r>
        <w:lastRenderedPageBreak/>
        <w:t xml:space="preserve">As </w:t>
      </w:r>
      <w:r w:rsidRPr="007F3CDA">
        <w:rPr>
          <w:b/>
        </w:rPr>
        <w:t>micro e pequenas empresas</w:t>
      </w:r>
      <w:r>
        <w:t xml:space="preserve"> no nosso país são as que mais empregam e quando sofrem impacto de oscilações econômicas obviamente </w:t>
      </w:r>
      <w:r w:rsidRPr="007F3CDA">
        <w:rPr>
          <w:u w:val="single"/>
        </w:rPr>
        <w:t>dão um grande golpe na economia interna</w:t>
      </w:r>
      <w:r>
        <w:t xml:space="preserve">. Logo, ter um programa de preparo para tais oscilações, deve ser uma das estratégias para a </w:t>
      </w:r>
      <w:r w:rsidRPr="007F3CDA">
        <w:rPr>
          <w:i/>
          <w:u w:val="single"/>
        </w:rPr>
        <w:t>preservação do mercado</w:t>
      </w:r>
      <w:r>
        <w:t xml:space="preserve">. A proposta é voltada assim, a que micro e pequenas empresas possam </w:t>
      </w:r>
      <w:r w:rsidRPr="007F3CDA">
        <w:rPr>
          <w:b/>
        </w:rPr>
        <w:t>direcionar suas melhorias de processos</w:t>
      </w:r>
      <w:r>
        <w:t xml:space="preserve"> com o uso dos </w:t>
      </w:r>
      <w:r w:rsidRPr="007F3CDA">
        <w:rPr>
          <w:i/>
        </w:rPr>
        <w:t>Softwares Livres</w:t>
      </w:r>
      <w:r>
        <w:t xml:space="preserve"> que há, </w:t>
      </w:r>
      <w:r w:rsidRPr="007F3CDA">
        <w:rPr>
          <w:u w:val="single"/>
        </w:rPr>
        <w:t>reduzindo seus custos operacionais</w:t>
      </w:r>
      <w:r>
        <w:t xml:space="preserve"> e </w:t>
      </w:r>
      <w:r w:rsidRPr="007F3CDA">
        <w:rPr>
          <w:u w:val="single"/>
        </w:rPr>
        <w:t>melhorando sua competitividade</w:t>
      </w:r>
      <w:r>
        <w:t>.</w:t>
      </w:r>
      <w:bookmarkEnd w:id="0"/>
    </w:p>
    <w:sectPr w:rsidR="006D7339" w:rsidSect="006D7339">
      <w:pgSz w:w="11906" w:h="16838"/>
      <w:pgMar w:top="426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339"/>
    <w:rsid w:val="001F17B5"/>
    <w:rsid w:val="002B54FD"/>
    <w:rsid w:val="003A759D"/>
    <w:rsid w:val="005F693F"/>
    <w:rsid w:val="006D7339"/>
    <w:rsid w:val="0079000E"/>
    <w:rsid w:val="007F3CDA"/>
    <w:rsid w:val="009D3C87"/>
    <w:rsid w:val="00B731EF"/>
    <w:rsid w:val="00BF26DD"/>
    <w:rsid w:val="00CC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7E22E"/>
  <w15:chartTrackingRefBased/>
  <w15:docId w15:val="{E7EDF8C3-F6C1-4F7A-AB81-039A1CE9D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7339"/>
    <w:pPr>
      <w:spacing w:after="0" w:line="240" w:lineRule="auto"/>
      <w:ind w:firstLine="737"/>
      <w:jc w:val="both"/>
    </w:pPr>
    <w:rPr>
      <w:rFonts w:ascii="Arial" w:hAnsi="Arial" w:cs="Times New Roman"/>
      <w:color w:val="000000" w:themeColor="text1"/>
      <w:sz w:val="28"/>
      <w:szCs w:val="20"/>
      <w:lang w:eastAsia="es-ES"/>
    </w:rPr>
  </w:style>
  <w:style w:type="paragraph" w:styleId="Ttulo1">
    <w:name w:val="heading 1"/>
    <w:basedOn w:val="Normal"/>
    <w:next w:val="Normal"/>
    <w:link w:val="Ttulo1Char"/>
    <w:uiPriority w:val="9"/>
    <w:qFormat/>
    <w:rsid w:val="00CC716F"/>
    <w:pPr>
      <w:keepNext/>
      <w:keepLines/>
      <w:outlineLvl w:val="0"/>
    </w:pPr>
    <w:rPr>
      <w:rFonts w:eastAsiaTheme="majorEastAsia" w:cstheme="majorBidi"/>
      <w:b/>
      <w:sz w:val="48"/>
      <w:szCs w:val="32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C716F"/>
    <w:rPr>
      <w:rFonts w:ascii="Arial" w:eastAsiaTheme="majorEastAsia" w:hAnsi="Arial" w:cstheme="majorBidi"/>
      <w:b/>
      <w:sz w:val="48"/>
      <w:szCs w:val="3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1465</TotalTime>
  <Pages>2</Pages>
  <Words>458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Fernao Falleiros de Souza</dc:creator>
  <cp:keywords/>
  <dc:description/>
  <cp:lastModifiedBy>Fernao Falleiros de Souza</cp:lastModifiedBy>
  <cp:revision>1</cp:revision>
  <dcterms:created xsi:type="dcterms:W3CDTF">2019-01-17T12:13:00Z</dcterms:created>
  <dcterms:modified xsi:type="dcterms:W3CDTF">2019-01-18T12:40:00Z</dcterms:modified>
</cp:coreProperties>
</file>